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30" w:rsidRDefault="00354730" w:rsidP="00E62B67">
      <w:pPr>
        <w:pStyle w:val="Default"/>
        <w:rPr>
          <w:noProof/>
          <w:lang w:val="bg-BG"/>
        </w:rPr>
      </w:pPr>
      <w:bookmarkStart w:id="0" w:name="_GoBack"/>
      <w:bookmarkEnd w:id="0"/>
    </w:p>
    <w:p w:rsidR="007A2F84" w:rsidRPr="007A2F84" w:rsidRDefault="007A2F84" w:rsidP="00E62B67">
      <w:pPr>
        <w:pStyle w:val="Default"/>
        <w:rPr>
          <w:noProof/>
          <w:lang w:val="bg-BG"/>
        </w:rPr>
      </w:pPr>
    </w:p>
    <w:p w:rsidR="00354730" w:rsidRDefault="00354730" w:rsidP="00E62B67">
      <w:pPr>
        <w:pStyle w:val="Default"/>
        <w:rPr>
          <w:noProof/>
        </w:rPr>
      </w:pPr>
    </w:p>
    <w:p w:rsidR="00BD2F01" w:rsidRPr="00E91898" w:rsidRDefault="00354730" w:rsidP="00E62B67">
      <w:pPr>
        <w:pStyle w:val="Default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800" behindDoc="0" locked="0" layoutInCell="1" allowOverlap="1" wp14:anchorId="5739D7F1" wp14:editId="611E1BC1">
            <wp:simplePos x="0" y="0"/>
            <wp:positionH relativeFrom="column">
              <wp:posOffset>4534535</wp:posOffset>
            </wp:positionH>
            <wp:positionV relativeFrom="paragraph">
              <wp:posOffset>71755</wp:posOffset>
            </wp:positionV>
            <wp:extent cx="1190625" cy="685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67">
        <w:rPr>
          <w:noProof/>
          <w:lang w:val="bg-BG" w:eastAsia="bg-BG"/>
        </w:rPr>
        <w:drawing>
          <wp:inline distT="0" distB="0" distL="0" distR="0" wp14:anchorId="7C1BE7E3" wp14:editId="559BDB53">
            <wp:extent cx="1514475" cy="1066800"/>
            <wp:effectExtent l="0" t="0" r="9525" b="0"/>
            <wp:docPr id="1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B67">
        <w:rPr>
          <w:noProof/>
          <w:lang w:val="bg-BG"/>
        </w:rPr>
        <w:t xml:space="preserve">     </w:t>
      </w:r>
      <w:r w:rsidR="00F12F1B">
        <w:rPr>
          <w:noProof/>
          <w:lang w:val="bg-BG"/>
        </w:rPr>
        <w:t xml:space="preserve">                               </w:t>
      </w:r>
      <w:r w:rsidR="00E62B67">
        <w:rPr>
          <w:noProof/>
          <w:lang w:val="bg-BG"/>
        </w:rPr>
        <w:t xml:space="preserve">                                           </w:t>
      </w:r>
    </w:p>
    <w:p w:rsidR="00BD2F01" w:rsidRPr="00E91898" w:rsidRDefault="00BD2F01" w:rsidP="00A17643">
      <w:pPr>
        <w:pStyle w:val="Default"/>
        <w:rPr>
          <w:color w:val="auto"/>
          <w:sz w:val="23"/>
          <w:szCs w:val="23"/>
          <w:lang w:val="bg-BG"/>
        </w:rPr>
      </w:pPr>
    </w:p>
    <w:p w:rsidR="00BD2F01" w:rsidRPr="00E13B8D" w:rsidRDefault="00BD2F01" w:rsidP="00603AF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lang w:val="bg-BG"/>
        </w:rPr>
      </w:pPr>
      <w:r w:rsidRPr="00E13B8D">
        <w:rPr>
          <w:rFonts w:ascii="Times New Roman" w:hAnsi="Times New Roman" w:cs="Times New Roman"/>
          <w:b/>
          <w:bCs/>
          <w:sz w:val="23"/>
          <w:szCs w:val="23"/>
          <w:lang w:val="bg-BG"/>
        </w:rPr>
        <w:t>СКРИТАТА ИКОНОМИКА В БЪЛГАРИЯ ПРЕЗ 2013 г.</w:t>
      </w:r>
    </w:p>
    <w:p w:rsidR="00354730" w:rsidRPr="00E91898" w:rsidRDefault="00354730" w:rsidP="00354730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Съобщение за медиите</w:t>
      </w:r>
    </w:p>
    <w:p w:rsidR="00BD2F01" w:rsidRPr="00E91898" w:rsidRDefault="00BD2F01" w:rsidP="00F72B3C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E91898">
        <w:rPr>
          <w:rFonts w:ascii="Times New Roman" w:hAnsi="Times New Roman" w:cs="Times New Roman"/>
          <w:color w:val="000000"/>
          <w:lang w:val="bg-BG"/>
        </w:rPr>
        <w:t>На 20 ноември 2013 г. Центърът за изследване на демокрацията представи традиционното</w:t>
      </w:r>
      <w:r w:rsidRPr="00E91898">
        <w:rPr>
          <w:rFonts w:ascii="Times New Roman" w:hAnsi="Times New Roman" w:cs="Times New Roman"/>
          <w:lang w:val="bg-BG"/>
        </w:rPr>
        <w:t xml:space="preserve"> си проучване, проследяващо динамиката на скритата икономика в България</w:t>
      </w:r>
      <w:r>
        <w:rPr>
          <w:rFonts w:ascii="Times New Roman" w:hAnsi="Times New Roman" w:cs="Times New Roman"/>
          <w:lang w:val="bg-BG"/>
        </w:rPr>
        <w:t>, което се проведе в</w:t>
      </w:r>
      <w:r w:rsidRPr="00D46F57">
        <w:t xml:space="preserve"> </w:t>
      </w:r>
      <w:proofErr w:type="spellStart"/>
      <w:r w:rsidRPr="00D46F57">
        <w:rPr>
          <w:rFonts w:ascii="Times New Roman" w:hAnsi="Times New Roman" w:cs="Times New Roman"/>
          <w:lang w:val="bg-BG"/>
        </w:rPr>
        <w:t>пресклуба</w:t>
      </w:r>
      <w:proofErr w:type="spellEnd"/>
      <w:r>
        <w:rPr>
          <w:rFonts w:ascii="Times New Roman" w:hAnsi="Times New Roman" w:cs="Times New Roman"/>
          <w:lang w:val="bg-BG"/>
        </w:rPr>
        <w:t xml:space="preserve"> на </w:t>
      </w:r>
      <w:r w:rsidRPr="00E91898">
        <w:rPr>
          <w:rFonts w:ascii="Times New Roman" w:hAnsi="Times New Roman" w:cs="Times New Roman"/>
          <w:color w:val="000000"/>
          <w:lang w:val="bg-BG"/>
        </w:rPr>
        <w:t>Българската телеграфна агенция</w:t>
      </w:r>
      <w:r w:rsidR="00CE709B">
        <w:rPr>
          <w:rFonts w:ascii="Times New Roman" w:hAnsi="Times New Roman" w:cs="Times New Roman"/>
          <w:color w:val="000000"/>
        </w:rPr>
        <w:t>.</w:t>
      </w:r>
      <w:r w:rsidRPr="00E91898">
        <w:rPr>
          <w:rFonts w:ascii="Times New Roman" w:hAnsi="Times New Roman" w:cs="Times New Roman"/>
          <w:lang w:val="bg-BG"/>
        </w:rPr>
        <w:t xml:space="preserve"> За анализа са използвани данните от </w:t>
      </w:r>
      <w:r w:rsidRPr="00E91898">
        <w:rPr>
          <w:rFonts w:ascii="Times New Roman" w:hAnsi="Times New Roman" w:cs="Times New Roman"/>
          <w:i/>
          <w:iCs/>
          <w:lang w:val="bg-BG"/>
        </w:rPr>
        <w:t xml:space="preserve">Индекса на скритата икономика </w:t>
      </w:r>
      <w:r w:rsidRPr="00E91898">
        <w:rPr>
          <w:rFonts w:ascii="Times New Roman" w:hAnsi="Times New Roman" w:cs="Times New Roman"/>
          <w:lang w:val="bg-BG"/>
        </w:rPr>
        <w:t xml:space="preserve">при бизнеса и </w:t>
      </w:r>
      <w:r w:rsidRPr="00E91898">
        <w:rPr>
          <w:rFonts w:ascii="Times New Roman" w:hAnsi="Times New Roman" w:cs="Times New Roman"/>
          <w:i/>
          <w:iCs/>
          <w:lang w:val="bg-BG"/>
        </w:rPr>
        <w:t xml:space="preserve">Индекса на недекларираната икономическа дейност </w:t>
      </w:r>
      <w:r w:rsidRPr="00E91898">
        <w:rPr>
          <w:rFonts w:ascii="Times New Roman" w:hAnsi="Times New Roman" w:cs="Times New Roman"/>
          <w:lang w:val="bg-BG"/>
        </w:rPr>
        <w:t xml:space="preserve">на населението, разработени от Центъра за изследване на демокрацията и Витоша </w:t>
      </w:r>
      <w:proofErr w:type="spellStart"/>
      <w:r w:rsidRPr="00E91898">
        <w:rPr>
          <w:rFonts w:ascii="Times New Roman" w:hAnsi="Times New Roman" w:cs="Times New Roman"/>
          <w:lang w:val="bg-BG"/>
        </w:rPr>
        <w:t>рисърч</w:t>
      </w:r>
      <w:proofErr w:type="spellEnd"/>
      <w:r w:rsidRPr="00E91898">
        <w:rPr>
          <w:rFonts w:ascii="Times New Roman" w:hAnsi="Times New Roman" w:cs="Times New Roman"/>
          <w:lang w:val="bg-BG"/>
        </w:rPr>
        <w:t xml:space="preserve">. </w:t>
      </w:r>
    </w:p>
    <w:p w:rsidR="00BD2F01" w:rsidRPr="00E91898" w:rsidRDefault="00BD2F01" w:rsidP="00BA0749">
      <w:pPr>
        <w:spacing w:before="240" w:after="0"/>
        <w:ind w:firstLine="720"/>
        <w:jc w:val="both"/>
        <w:rPr>
          <w:rFonts w:ascii="Times New Roman" w:hAnsi="Times New Roman" w:cs="Times New Roman"/>
          <w:lang w:val="bg-BG" w:eastAsia="en-GB"/>
        </w:rPr>
      </w:pPr>
      <w:r w:rsidRPr="00E91898">
        <w:rPr>
          <w:rFonts w:ascii="Times New Roman" w:hAnsi="Times New Roman" w:cs="Times New Roman"/>
          <w:lang w:val="bg-BG" w:eastAsia="en-GB"/>
        </w:rPr>
        <w:t>Анализът сочи, че през 2013 г. макроикономическата ситуация в България отбелязва леко подобрение, но като цяло остава песимистична. Бедността, тежките условия на пазара на труда и тенденцията на предпазливост и икономическа пасивност създават</w:t>
      </w:r>
      <w:r w:rsidRPr="00E91898">
        <w:rPr>
          <w:lang w:val="bg-BG"/>
        </w:rPr>
        <w:t xml:space="preserve"> </w:t>
      </w:r>
      <w:r w:rsidRPr="00E91898">
        <w:rPr>
          <w:rFonts w:ascii="Times New Roman" w:hAnsi="Times New Roman" w:cs="Times New Roman"/>
          <w:lang w:val="bg-BG" w:eastAsia="en-GB"/>
        </w:rPr>
        <w:t xml:space="preserve">благоприятни условия за развитието на скритата икономика. Безработицата остава на високо равнище, достигайки почти 13%, а ниските нива и на производителността и на цената на труда продължат да стимулират (или по-скоро да не възпират) навлизането в скритата икономика. Към тези характерни за кризата след 2009 г. фактори през 2013 г. се прибави политическа, социална и административна несигурност, свързани с предсрочните парламентарни избори, нестабилното парламентарно мнозинство и продължаващото пети месец обществено недоволство. </w:t>
      </w:r>
    </w:p>
    <w:p w:rsidR="00BD2F01" w:rsidRPr="00E91898" w:rsidRDefault="00BD2F01" w:rsidP="00A17643">
      <w:pPr>
        <w:spacing w:before="240"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E91898">
        <w:rPr>
          <w:rFonts w:ascii="Times New Roman" w:hAnsi="Times New Roman" w:cs="Times New Roman"/>
          <w:lang w:val="bg-BG"/>
        </w:rPr>
        <w:t xml:space="preserve">Резултатите от индексите на скритата икономика при населението и бизнеса показват, че през 2013 г. скритата икономика в България отбелязва увеличение спрямо равнището си от предходната година. Особено тревожно е положението със скритата заетост чрез необявяване на реалния размер на получавания доход или т.нар. </w:t>
      </w:r>
      <w:r>
        <w:rPr>
          <w:rFonts w:ascii="Times New Roman" w:hAnsi="Times New Roman" w:cs="Times New Roman"/>
          <w:lang w:val="bg-BG"/>
        </w:rPr>
        <w:t>„</w:t>
      </w:r>
      <w:r w:rsidRPr="00E91898">
        <w:rPr>
          <w:rFonts w:ascii="Times New Roman" w:hAnsi="Times New Roman" w:cs="Times New Roman"/>
          <w:lang w:val="bg-BG"/>
        </w:rPr>
        <w:t xml:space="preserve">пари на ръка”. </w:t>
      </w:r>
      <w:r>
        <w:rPr>
          <w:rFonts w:ascii="Times New Roman" w:hAnsi="Times New Roman" w:cs="Times New Roman"/>
          <w:lang w:val="bg-BG"/>
        </w:rPr>
        <w:t>П</w:t>
      </w:r>
      <w:r w:rsidRPr="00E91898">
        <w:rPr>
          <w:rFonts w:ascii="Times New Roman" w:hAnsi="Times New Roman" w:cs="Times New Roman"/>
          <w:lang w:val="bg-BG"/>
        </w:rPr>
        <w:t xml:space="preserve">о този начин </w:t>
      </w:r>
      <w:r>
        <w:rPr>
          <w:rFonts w:ascii="Times New Roman" w:hAnsi="Times New Roman" w:cs="Times New Roman"/>
          <w:lang w:val="bg-BG"/>
        </w:rPr>
        <w:t>р</w:t>
      </w:r>
      <w:r w:rsidRPr="00E91898">
        <w:rPr>
          <w:rFonts w:ascii="Times New Roman" w:hAnsi="Times New Roman" w:cs="Times New Roman"/>
          <w:lang w:val="bg-BG"/>
        </w:rPr>
        <w:t>авнището на укриване на доходи през 2013 г. достига най-високите си стойности от началото на измерванията чрез индексите на скритата икономика през 2002 г. Делът на работещите на основна работа без трудов договор се е увеличил до 4% от 3% през 2012 г. По много консервативни оценки на Центъра за изследване на демокрацията за периода от януари до септември 2013 г. бюджетът е понесъл загуби общо в размер на 184,2 милиона лева от невнесени социални и здрав</w:t>
      </w:r>
      <w:r>
        <w:rPr>
          <w:rFonts w:ascii="Times New Roman" w:hAnsi="Times New Roman" w:cs="Times New Roman"/>
          <w:lang w:val="bg-BG"/>
        </w:rPr>
        <w:t>н</w:t>
      </w:r>
      <w:r w:rsidRPr="00E91898">
        <w:rPr>
          <w:rFonts w:ascii="Times New Roman" w:hAnsi="Times New Roman" w:cs="Times New Roman"/>
          <w:lang w:val="bg-BG"/>
        </w:rPr>
        <w:t>и осигуровки поради недеклариране на дохода в пълен размер или цялостно</w:t>
      </w:r>
      <w:r>
        <w:rPr>
          <w:rFonts w:ascii="Times New Roman" w:hAnsi="Times New Roman" w:cs="Times New Roman"/>
          <w:lang w:val="bg-BG"/>
        </w:rPr>
        <w:t xml:space="preserve"> му</w:t>
      </w:r>
      <w:r w:rsidRPr="00E91898">
        <w:rPr>
          <w:rFonts w:ascii="Times New Roman" w:hAnsi="Times New Roman" w:cs="Times New Roman"/>
          <w:lang w:val="bg-BG"/>
        </w:rPr>
        <w:t xml:space="preserve"> укриване. Ако същата тенденция се запази, това ще доведе до загуби в общ размер на 245,6 милиона лева за 2013 г. от неплатени здравни и социални осигуровки. </w:t>
      </w:r>
      <w:r w:rsidR="00E62B67">
        <w:rPr>
          <w:noProof/>
          <w:lang w:val="bg-BG" w:eastAsia="bg-BG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-9220835</wp:posOffset>
            </wp:positionV>
            <wp:extent cx="5760085" cy="182880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01" w:rsidRPr="00E91898" w:rsidRDefault="00BD2F01" w:rsidP="00D16C08">
      <w:pPr>
        <w:spacing w:before="240" w:after="0"/>
        <w:ind w:firstLine="567"/>
        <w:jc w:val="both"/>
        <w:rPr>
          <w:rFonts w:ascii="Times New Roman" w:hAnsi="Times New Roman" w:cs="Times New Roman"/>
          <w:lang w:val="bg-BG"/>
        </w:rPr>
      </w:pPr>
      <w:r w:rsidRPr="00E91898">
        <w:rPr>
          <w:rFonts w:ascii="Times New Roman" w:hAnsi="Times New Roman" w:cs="Times New Roman"/>
          <w:lang w:val="bg-BG"/>
        </w:rPr>
        <w:t xml:space="preserve">Представите на бизнеса за цялостния размер на скритата икономика в страната остават високи. Индексът на скритата икономика </w:t>
      </w:r>
      <w:r w:rsidR="00E13B8D">
        <w:rPr>
          <w:rFonts w:ascii="Times New Roman" w:hAnsi="Times New Roman" w:cs="Times New Roman"/>
          <w:lang w:val="bg-BG"/>
        </w:rPr>
        <w:t xml:space="preserve">при </w:t>
      </w:r>
      <w:r w:rsidRPr="00E91898">
        <w:rPr>
          <w:rFonts w:ascii="Times New Roman" w:hAnsi="Times New Roman" w:cs="Times New Roman"/>
          <w:lang w:val="bg-BG"/>
        </w:rPr>
        <w:t xml:space="preserve">бизнеса показва увеличение спрямо резултатите през 2012 г. През 2013 г. има </w:t>
      </w:r>
      <w:r>
        <w:rPr>
          <w:rFonts w:ascii="Times New Roman" w:hAnsi="Times New Roman" w:cs="Times New Roman"/>
          <w:lang w:val="bg-BG"/>
        </w:rPr>
        <w:t>нарастване</w:t>
      </w:r>
      <w:r w:rsidRPr="00E91898">
        <w:rPr>
          <w:rFonts w:ascii="Times New Roman" w:hAnsi="Times New Roman" w:cs="Times New Roman"/>
          <w:lang w:val="bg-BG"/>
        </w:rPr>
        <w:t xml:space="preserve"> на под-индекс </w:t>
      </w:r>
      <w:r>
        <w:rPr>
          <w:rFonts w:ascii="Times New Roman" w:hAnsi="Times New Roman" w:cs="Times New Roman"/>
          <w:lang w:val="bg-BG"/>
        </w:rPr>
        <w:t>„</w:t>
      </w:r>
      <w:r w:rsidRPr="00E91898">
        <w:rPr>
          <w:rFonts w:ascii="Times New Roman" w:hAnsi="Times New Roman" w:cs="Times New Roman"/>
          <w:lang w:val="bg-BG"/>
        </w:rPr>
        <w:t>Преразпределение”, който показва увеличаване на случаите на неплащане на данъци, мита и акцизи и източване на ДДС. Това се потвърждава от спада в ръста на събираемостта на непреките данъци и особено акцизите през 2013 г. Влошаването на събираемостта вероятно се е повлияла негативно от дългия преходен период между администрациите на старото и новото правителство и продължаващата несигурност сред служителите на приходните агенции.</w:t>
      </w:r>
    </w:p>
    <w:p w:rsidR="00BD2F01" w:rsidRPr="00E91898" w:rsidRDefault="00BD2F01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</w:p>
    <w:p w:rsidR="00BD2F01" w:rsidRPr="00E91898" w:rsidRDefault="00BD2F01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</w:p>
    <w:p w:rsidR="00BD2F01" w:rsidRPr="00E91898" w:rsidRDefault="00BD2F01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</w:p>
    <w:p w:rsidR="00354730" w:rsidRPr="00354730" w:rsidRDefault="00354730" w:rsidP="00354730">
      <w:pPr>
        <w:spacing w:before="240" w:after="0"/>
        <w:jc w:val="both"/>
        <w:rPr>
          <w:rFonts w:ascii="Times New Roman" w:hAnsi="Times New Roman" w:cs="Times New Roman"/>
          <w:b/>
          <w:bCs/>
          <w:sz w:val="18"/>
          <w:szCs w:val="18"/>
          <w:lang w:val="bg-BG"/>
        </w:rPr>
      </w:pPr>
    </w:p>
    <w:p w:rsidR="00BD2F01" w:rsidRPr="00E91898" w:rsidRDefault="00BD2F01" w:rsidP="009F3DCE">
      <w:pPr>
        <w:spacing w:before="240" w:after="0"/>
        <w:ind w:firstLine="397"/>
        <w:jc w:val="both"/>
        <w:rPr>
          <w:rFonts w:ascii="Times New Roman" w:hAnsi="Times New Roman" w:cs="Times New Roman"/>
          <w:b/>
          <w:bCs/>
          <w:sz w:val="18"/>
          <w:szCs w:val="18"/>
          <w:lang w:val="bg-BG"/>
        </w:rPr>
      </w:pPr>
      <w:r w:rsidRPr="00E91898">
        <w:rPr>
          <w:rFonts w:ascii="Times New Roman" w:hAnsi="Times New Roman" w:cs="Times New Roman"/>
          <w:b/>
          <w:bCs/>
          <w:sz w:val="18"/>
          <w:szCs w:val="18"/>
          <w:lang w:val="bg-BG"/>
        </w:rPr>
        <w:t>Фигура 1. Базова стойност на социално-осигурителните вноски от основна работа</w:t>
      </w:r>
    </w:p>
    <w:p w:rsidR="00BD2F01" w:rsidRPr="00E91898" w:rsidRDefault="00E62B67" w:rsidP="009F3DCE">
      <w:pPr>
        <w:spacing w:before="240" w:after="0"/>
        <w:rPr>
          <w:rFonts w:ascii="Times New Roman" w:hAnsi="Times New Roman" w:cs="Times New Roman"/>
          <w:lang w:val="bg-BG"/>
        </w:rPr>
      </w:pPr>
      <w:r>
        <w:rPr>
          <w:rFonts w:cs="Times New Roman"/>
          <w:noProof/>
          <w:lang w:val="bg-BG" w:eastAsia="bg-BG"/>
        </w:rPr>
        <w:drawing>
          <wp:inline distT="0" distB="0" distL="0" distR="0">
            <wp:extent cx="5791200" cy="2124075"/>
            <wp:effectExtent l="0" t="0" r="0" b="952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01" w:rsidRPr="00E91898" w:rsidRDefault="00E62B67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62865</wp:posOffset>
                </wp:positionV>
                <wp:extent cx="5552440" cy="240030"/>
                <wp:effectExtent l="0" t="0" r="381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01" w:rsidRPr="00730940" w:rsidRDefault="00BD2F01" w:rsidP="00A0370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>Източник:</w:t>
                            </w:r>
                            <w:r w:rsidRPr="00BD32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>Изследване на скритата икономика сред населението, 2013 г., Център</w:t>
                            </w:r>
                            <w:r w:rsidRPr="00637F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 xml:space="preserve"> за изследване на демокрацията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pt;margin-top:4.95pt;width:437.2pt;height:18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m4gQ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" stroked="f">
                <v:textbox>
                  <w:txbxContent>
                    <w:p w:rsidR="00BD2F01" w:rsidRPr="00730940" w:rsidRDefault="00BD2F01" w:rsidP="00A0370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>Източник:</w:t>
                      </w:r>
                      <w:r w:rsidRPr="00BD326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>Изследване на скритата икономика сред населението, 2013 г., Център</w:t>
                      </w:r>
                      <w:r w:rsidRPr="00637FA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 xml:space="preserve"> за изследване на демокрацията</w:t>
                      </w:r>
                    </w:p>
                  </w:txbxContent>
                </v:textbox>
              </v:shape>
            </w:pict>
          </mc:Fallback>
        </mc:AlternateContent>
      </w:r>
    </w:p>
    <w:p w:rsidR="00BD2F01" w:rsidRPr="00E91898" w:rsidRDefault="00E62B67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-4307840</wp:posOffset>
                </wp:positionH>
                <wp:positionV relativeFrom="paragraph">
                  <wp:posOffset>94615</wp:posOffset>
                </wp:positionV>
                <wp:extent cx="3697605" cy="23114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01" w:rsidRPr="00BD4E7D" w:rsidRDefault="00BD2F01" w:rsidP="00EE46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BD4E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bg-BG"/>
                              </w:rPr>
                              <w:t>Фигура 2. Индекс на скритата икономика 2002 г. – 2013 г.</w:t>
                            </w:r>
                          </w:p>
                          <w:p w:rsidR="00BD2F01" w:rsidRPr="00EE469C" w:rsidRDefault="00BD2F01" w:rsidP="00EE469C">
                            <w:pPr>
                              <w:rPr>
                                <w:rFonts w:cs="Times New Roman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39.2pt;margin-top:7.45pt;width:291.15pt;height:1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fJ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" stroked="f">
                <v:textbox>
                  <w:txbxContent>
                    <w:p w:rsidR="00BD2F01" w:rsidRPr="00BD4E7D" w:rsidRDefault="00BD2F01" w:rsidP="00EE469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g-BG"/>
                        </w:rPr>
                      </w:pPr>
                      <w:r w:rsidRPr="00BD4E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bg-BG"/>
                        </w:rPr>
                        <w:t>Фигура 2. Индекс на скритата икономика 2002 г. – 2013 г.</w:t>
                      </w:r>
                    </w:p>
                    <w:p w:rsidR="00BD2F01" w:rsidRPr="00EE469C" w:rsidRDefault="00BD2F01" w:rsidP="00EE469C">
                      <w:pPr>
                        <w:rPr>
                          <w:rFonts w:cs="Times New Roman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9776" behindDoc="1" locked="0" layoutInCell="1" allowOverlap="1" wp14:anchorId="04BB3173" wp14:editId="1C64B67C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4380865" cy="21393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13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01" w:rsidRPr="00E91898" w:rsidRDefault="00BD2F01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</w:p>
    <w:p w:rsidR="00BD2F01" w:rsidRPr="00E91898" w:rsidRDefault="00BD2F01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</w:p>
    <w:p w:rsidR="00BD2F01" w:rsidRPr="00E91898" w:rsidRDefault="00BD2F01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</w:p>
    <w:p w:rsidR="00BD2F01" w:rsidRPr="00E91898" w:rsidRDefault="00BD2F01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</w:p>
    <w:p w:rsidR="00BD2F01" w:rsidRPr="00E91898" w:rsidRDefault="00BD2F01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</w:p>
    <w:p w:rsidR="00BD2F01" w:rsidRPr="00E91898" w:rsidRDefault="00E62B67" w:rsidP="00A964E3">
      <w:pPr>
        <w:spacing w:before="240" w:after="0"/>
        <w:jc w:val="both"/>
        <w:rPr>
          <w:rFonts w:ascii="Times New Roman" w:hAnsi="Times New Roman" w:cs="Times New Roman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-4491355</wp:posOffset>
                </wp:positionH>
                <wp:positionV relativeFrom="paragraph">
                  <wp:posOffset>613410</wp:posOffset>
                </wp:positionV>
                <wp:extent cx="5763260" cy="328295"/>
                <wp:effectExtent l="4445" t="3810" r="4445" b="12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01" w:rsidRPr="00E13B8D" w:rsidRDefault="00BD2F01" w:rsidP="00EE46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>Източник:</w:t>
                            </w:r>
                            <w:r w:rsidRPr="00BD32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>Изследване на скритата икономика при бизнеса 2013 г., Център</w:t>
                            </w:r>
                            <w:r w:rsidRPr="00637F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 xml:space="preserve"> за изследване на демокрацията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3.65pt;margin-top:48.3pt;width:453.8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m/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" stroked="f">
                <v:textbox>
                  <w:txbxContent>
                    <w:p w:rsidR="00BD2F01" w:rsidRPr="00E13B8D" w:rsidRDefault="00BD2F01" w:rsidP="00EE46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>Източник:</w:t>
                      </w:r>
                      <w:r w:rsidRPr="00BD326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>Изследване на скритата икономика при бизнеса 2013 г., Център</w:t>
                      </w:r>
                      <w:r w:rsidRPr="00637FA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 xml:space="preserve"> за изследване на демокрацията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F01" w:rsidRPr="00E91898" w:rsidRDefault="00BD2F01" w:rsidP="009F3DCE">
      <w:pPr>
        <w:spacing w:before="240" w:after="0"/>
        <w:ind w:firstLine="567"/>
        <w:jc w:val="both"/>
        <w:rPr>
          <w:rFonts w:ascii="Times New Roman" w:hAnsi="Times New Roman" w:cs="Times New Roman"/>
          <w:lang w:val="bg-BG"/>
        </w:rPr>
      </w:pPr>
      <w:r w:rsidRPr="00E91898">
        <w:rPr>
          <w:rFonts w:ascii="Times New Roman" w:hAnsi="Times New Roman" w:cs="Times New Roman"/>
          <w:lang w:val="bg-BG"/>
        </w:rPr>
        <w:t>През последните 10 години скритата икономика се свива като дял от БВП, което в голяма степен се дължи на естествени процеси, произтичащи от развитието на пазарните отношения, но и на важни промени в регулаторната среда като въвеждането на задължителна регистрация на трудовите договори през 2003 г. или свързването в реално време на фискалните апарати със сървърите на НАП. В бъдеще политическото внимание би следвало да се насочи към продължаване на административната реформа в регулаторните агенции с ориентация към предоставянето на по-добри услуги и обучение за гражданите и фирмите. Контролната дейност на множеството агенции трябва да се концентрира и да се търси по-висока резултатност от дейността. Една неизползвана възможност е увеличаването на нивото на електронните плащания и по-широкото въвеждане на електронно правителство. В заключение, авторите на анализа подчертават, че България трябва решително да се заеме с въпросите за корупцията, организираната престъпност и ефективността на съдебната система, ако иска да отбележи значителен напредък в борбата със скритата икономика.</w:t>
      </w:r>
    </w:p>
    <w:p w:rsidR="00BD2F01" w:rsidRPr="00E91898" w:rsidRDefault="00BD2F01" w:rsidP="00F72B3C">
      <w:pPr>
        <w:pStyle w:val="Default"/>
        <w:rPr>
          <w:sz w:val="18"/>
          <w:szCs w:val="18"/>
          <w:lang w:val="bg-BG"/>
        </w:rPr>
      </w:pPr>
    </w:p>
    <w:p w:rsidR="00BD2F01" w:rsidRPr="00E91898" w:rsidRDefault="00BD2F01" w:rsidP="00F72B3C">
      <w:pPr>
        <w:pStyle w:val="Default"/>
        <w:jc w:val="center"/>
        <w:rPr>
          <w:color w:val="auto"/>
          <w:sz w:val="18"/>
          <w:szCs w:val="18"/>
          <w:lang w:val="bg-BG"/>
        </w:rPr>
      </w:pPr>
      <w:r w:rsidRPr="00E91898">
        <w:rPr>
          <w:i/>
          <w:iCs/>
          <w:color w:val="auto"/>
          <w:sz w:val="18"/>
          <w:szCs w:val="18"/>
          <w:lang w:val="bg-BG"/>
        </w:rPr>
        <w:t xml:space="preserve">За повече информация или за връзка с експерти на Центъра за изследване на демокрацията: тел. (02) 971 3000; </w:t>
      </w:r>
      <w:hyperlink r:id="rId10" w:history="1">
        <w:r w:rsidRPr="00E13B8D">
          <w:rPr>
            <w:rStyle w:val="Hyperlink"/>
            <w:sz w:val="18"/>
            <w:szCs w:val="18"/>
            <w:lang w:val="bg-BG"/>
          </w:rPr>
          <w:t>csd@online.bg</w:t>
        </w:r>
      </w:hyperlink>
      <w:r>
        <w:rPr>
          <w:color w:val="auto"/>
          <w:sz w:val="18"/>
          <w:szCs w:val="18"/>
          <w:lang w:val="bg-BG"/>
        </w:rPr>
        <w:t xml:space="preserve"> </w:t>
      </w:r>
    </w:p>
    <w:p w:rsidR="00BD2F01" w:rsidRPr="00F013FD" w:rsidRDefault="00BD2F01" w:rsidP="00F72B3C">
      <w:pPr>
        <w:spacing w:before="120" w:after="0"/>
        <w:ind w:left="37"/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 w:rsidRPr="00E13B8D">
        <w:rPr>
          <w:rFonts w:ascii="Times New Roman" w:hAnsi="Times New Roman" w:cs="Times New Roman"/>
          <w:i/>
          <w:iCs/>
          <w:sz w:val="18"/>
          <w:szCs w:val="18"/>
          <w:lang w:val="bg-BG"/>
        </w:rPr>
        <w:t xml:space="preserve">Информацията от това съобщение за медиите може да бъде използвана свободно при позоваване на източника </w:t>
      </w:r>
      <w:r>
        <w:rPr>
          <w:rFonts w:ascii="Times New Roman" w:hAnsi="Times New Roman" w:cs="Times New Roman"/>
          <w:i/>
          <w:iCs/>
          <w:sz w:val="18"/>
          <w:szCs w:val="18"/>
          <w:lang w:val="bg-BG"/>
        </w:rPr>
        <w:t>–</w:t>
      </w:r>
      <w:r w:rsidRPr="00E13B8D">
        <w:rPr>
          <w:rFonts w:ascii="Times New Roman" w:hAnsi="Times New Roman" w:cs="Times New Roman"/>
          <w:i/>
          <w:iCs/>
          <w:sz w:val="18"/>
          <w:szCs w:val="18"/>
          <w:lang w:val="bg-BG"/>
        </w:rPr>
        <w:t xml:space="preserve"> Център за изследване на демокрацията.</w:t>
      </w:r>
    </w:p>
    <w:sectPr w:rsidR="00BD2F01" w:rsidRPr="00F013FD" w:rsidSect="008A14F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C69"/>
    <w:multiLevelType w:val="hybridMultilevel"/>
    <w:tmpl w:val="C6068D16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1">
    <w:nsid w:val="54102254"/>
    <w:multiLevelType w:val="hybridMultilevel"/>
    <w:tmpl w:val="A3D83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1385DB2"/>
    <w:multiLevelType w:val="hybridMultilevel"/>
    <w:tmpl w:val="9DF8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C"/>
    <w:rsid w:val="0003260E"/>
    <w:rsid w:val="00042D27"/>
    <w:rsid w:val="000A4B6F"/>
    <w:rsid w:val="001F6A0B"/>
    <w:rsid w:val="00217F1A"/>
    <w:rsid w:val="00282B73"/>
    <w:rsid w:val="002839E5"/>
    <w:rsid w:val="0028463E"/>
    <w:rsid w:val="00285325"/>
    <w:rsid w:val="002A3E97"/>
    <w:rsid w:val="002D27FE"/>
    <w:rsid w:val="00354730"/>
    <w:rsid w:val="00372658"/>
    <w:rsid w:val="00385A12"/>
    <w:rsid w:val="003A5E5F"/>
    <w:rsid w:val="003B3F90"/>
    <w:rsid w:val="003E1CAB"/>
    <w:rsid w:val="003E5338"/>
    <w:rsid w:val="003F16EC"/>
    <w:rsid w:val="00444189"/>
    <w:rsid w:val="0044494D"/>
    <w:rsid w:val="00444EA8"/>
    <w:rsid w:val="004552E3"/>
    <w:rsid w:val="00482D2F"/>
    <w:rsid w:val="004B02AE"/>
    <w:rsid w:val="004C670F"/>
    <w:rsid w:val="00521B30"/>
    <w:rsid w:val="005666AD"/>
    <w:rsid w:val="005B00B4"/>
    <w:rsid w:val="00603AF4"/>
    <w:rsid w:val="00617192"/>
    <w:rsid w:val="00637FA0"/>
    <w:rsid w:val="00665537"/>
    <w:rsid w:val="0067249E"/>
    <w:rsid w:val="006D3CE3"/>
    <w:rsid w:val="00730940"/>
    <w:rsid w:val="00776B2C"/>
    <w:rsid w:val="007A2F84"/>
    <w:rsid w:val="007F77CE"/>
    <w:rsid w:val="008A14F7"/>
    <w:rsid w:val="009242EC"/>
    <w:rsid w:val="009576A1"/>
    <w:rsid w:val="00985C71"/>
    <w:rsid w:val="009B6092"/>
    <w:rsid w:val="009C1290"/>
    <w:rsid w:val="009D0915"/>
    <w:rsid w:val="009D62C5"/>
    <w:rsid w:val="009F02F8"/>
    <w:rsid w:val="009F3DCE"/>
    <w:rsid w:val="00A03700"/>
    <w:rsid w:val="00A10AFE"/>
    <w:rsid w:val="00A17643"/>
    <w:rsid w:val="00A41E54"/>
    <w:rsid w:val="00A964E3"/>
    <w:rsid w:val="00B20A6E"/>
    <w:rsid w:val="00B33070"/>
    <w:rsid w:val="00B47F19"/>
    <w:rsid w:val="00B86D0B"/>
    <w:rsid w:val="00B90A1E"/>
    <w:rsid w:val="00BA0749"/>
    <w:rsid w:val="00BA79EE"/>
    <w:rsid w:val="00BD2F01"/>
    <w:rsid w:val="00BD3269"/>
    <w:rsid w:val="00BD4E7D"/>
    <w:rsid w:val="00BF0EAF"/>
    <w:rsid w:val="00C1224D"/>
    <w:rsid w:val="00C20292"/>
    <w:rsid w:val="00C63EA5"/>
    <w:rsid w:val="00C76E06"/>
    <w:rsid w:val="00C81988"/>
    <w:rsid w:val="00C82D8D"/>
    <w:rsid w:val="00CE709B"/>
    <w:rsid w:val="00CF1C36"/>
    <w:rsid w:val="00D16C08"/>
    <w:rsid w:val="00D2302E"/>
    <w:rsid w:val="00D267A4"/>
    <w:rsid w:val="00D46F57"/>
    <w:rsid w:val="00DD54A1"/>
    <w:rsid w:val="00DE1A41"/>
    <w:rsid w:val="00E13B8D"/>
    <w:rsid w:val="00E43939"/>
    <w:rsid w:val="00E60C9A"/>
    <w:rsid w:val="00E62B67"/>
    <w:rsid w:val="00E91898"/>
    <w:rsid w:val="00EE469C"/>
    <w:rsid w:val="00F013FD"/>
    <w:rsid w:val="00F12F1B"/>
    <w:rsid w:val="00F61452"/>
    <w:rsid w:val="00F72B3C"/>
    <w:rsid w:val="00F87C21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36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46F5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21E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uiPriority w:val="99"/>
    <w:rsid w:val="00EE46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7FA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B02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B02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2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2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2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01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36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46F5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21E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uiPriority w:val="99"/>
    <w:rsid w:val="00EE46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7FA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B02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B02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2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2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2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01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d@online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Axey</dc:creator>
  <cp:lastModifiedBy>Nadia</cp:lastModifiedBy>
  <cp:revision>2</cp:revision>
  <dcterms:created xsi:type="dcterms:W3CDTF">2013-11-20T13:13:00Z</dcterms:created>
  <dcterms:modified xsi:type="dcterms:W3CDTF">2013-11-20T13:13:00Z</dcterms:modified>
</cp:coreProperties>
</file>